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sz w:val="3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sz w:val="36"/>
          <w:szCs w:val="26"/>
          <w:shd w:val="clear" w:color="auto" w:fill="FFFFFF"/>
        </w:rPr>
        <w:t>MEMORANDUM OF UNDERSTANDING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BETWEEN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KUNSAN NATIONAL UNIVERSITY,</w:t>
      </w: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 xml:space="preserve"> </w:t>
      </w: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REPUBLIC OF KOREA</w:t>
      </w:r>
    </w:p>
    <w:p w:rsid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AND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>LY TU TRONG TECHNICAL COLLEGE, SOCIALIST REPUBIC OF</w:t>
      </w:r>
      <w:r w:rsidRPr="00FE2EF8"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 xml:space="preserve"> </w:t>
      </w:r>
      <w:r w:rsidRPr="00FE2EF8">
        <w:rPr>
          <w:rFonts w:asciiTheme="majorHAnsi" w:eastAsia="휴먼명조" w:hAnsiTheme="majorHAnsi" w:cstheme="majorHAnsi"/>
          <w:b/>
          <w:bCs/>
          <w:i/>
          <w:spacing w:val="-10"/>
          <w:sz w:val="30"/>
          <w:szCs w:val="26"/>
        </w:rPr>
        <w:t>VIETNAM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left="200" w:right="200"/>
        <w:jc w:val="center"/>
        <w:rPr>
          <w:rFonts w:asciiTheme="majorHAnsi" w:eastAsia="Malgun Gothic" w:hAnsiTheme="majorHAnsi" w:cstheme="majorHAnsi"/>
          <w:b/>
          <w:bCs/>
          <w:sz w:val="26"/>
          <w:szCs w:val="26"/>
          <w:shd w:val="clear" w:color="auto" w:fill="FFFFFF"/>
        </w:rPr>
      </w:pP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left="200" w:right="200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 For the purpose of collaboration in both education and academic research, </w:t>
      </w:r>
      <w:proofErr w:type="spellStart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Kunsan</w:t>
      </w:r>
      <w:proofErr w:type="spellEnd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National University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(KNU)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Ly </w:t>
      </w:r>
      <w:proofErr w:type="spellStart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Tu</w:t>
      </w:r>
      <w:proofErr w:type="spellEnd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Trong</w:t>
      </w:r>
      <w:proofErr w:type="spellEnd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Technical College (LTTC)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hereby affirm their intent to promote academic cooperation and exchange which will be of mutual benefit to their respective universities.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KNU and LTTC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agree to encourage academic cooperation through research and study in the furtherance of learning and through the stated objectives outlined below;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1.1 Academic staff cooperation on collaborative research, lectures and conferences in areas of common interests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1.2 Exchange of scholars and researchers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1.3 Exchange of data, documentation and research materials in the field of mutual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 w:firstLineChars="150" w:firstLine="390"/>
        <w:rPr>
          <w:rFonts w:asciiTheme="majorHAnsi" w:eastAsia="Gulim" w:hAnsiTheme="majorHAnsi" w:cstheme="majorHAnsi"/>
          <w:sz w:val="26"/>
          <w:szCs w:val="26"/>
        </w:rPr>
      </w:pPr>
      <w:proofErr w:type="gramStart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interest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s</w:t>
      </w:r>
      <w:proofErr w:type="gramEnd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1.4 Exchange of students including credit transfer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1.5 Exchange of academic information and publications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1.6 Any other collaborative efforts that may be beneficial to both parties.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2. Collaborative activities or projects between the parties will be subject to further agreement detailing the parties' responsibilities and obligations and the conditions relating to each activity or project.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3. Both universities acknowledge that the visit by faculty from one university to the other shall be subject to the entry and visa regulations of Republic of Korea and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Socialist Republic of Vietnam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shall comply with the regulations and policies of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KNU and LTTC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 w:hanging="300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4. This Memorandum of Understanding shall become effective on the date of signing for five (5) years and will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be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automatically renewed for successive five (5) year periods unless either university gives the other a written notice of its desire to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lastRenderedPageBreak/>
        <w:t xml:space="preserve">terminate or to revise the Memorandum of Understanding six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(6)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months prior to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the termination of a given five (5)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year period.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 w:hanging="300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5. This Memorandum of Understanding is to be executed in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four (4) copies,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two (2) copies in English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two (2) in Vietnamese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jc w:val="center"/>
        <w:rPr>
          <w:rFonts w:asciiTheme="majorHAnsi" w:eastAsia="휴먼명조" w:hAnsiTheme="majorHAnsi" w:cstheme="majorHAnsi"/>
          <w:b/>
          <w:bCs/>
          <w:spacing w:val="-10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wordWrap/>
        <w:adjustRightInd/>
        <w:ind w:right="-46"/>
        <w:jc w:val="left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wordWrap/>
        <w:adjustRightInd/>
        <w:ind w:right="-46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E73AD1" w:rsidP="00E73AD1">
      <w:pPr>
        <w:shd w:val="clear" w:color="auto" w:fill="FFFFFF"/>
        <w:wordWrap/>
        <w:adjustRightInd/>
        <w:ind w:right="-46"/>
        <w:jc w:val="center"/>
        <w:rPr>
          <w:rFonts w:asciiTheme="majorHAnsi" w:eastAsia="Gulim" w:hAnsiTheme="majorHAnsi" w:cstheme="majorHAnsi"/>
          <w:sz w:val="26"/>
          <w:szCs w:val="26"/>
        </w:rPr>
      </w:pPr>
      <w:r>
        <w:rPr>
          <w:rFonts w:asciiTheme="majorHAnsi" w:eastAsia="Malgun Gothic" w:hAnsiTheme="majorHAnsi" w:cstheme="majorHAnsi"/>
          <w:b/>
          <w:bCs/>
          <w:sz w:val="26"/>
          <w:szCs w:val="26"/>
          <w:shd w:val="clear" w:color="auto" w:fill="FFFFFF"/>
        </w:rPr>
        <w:t>, 2016</w:t>
      </w:r>
    </w:p>
    <w:p w:rsidR="00FE2EF8" w:rsidRPr="00FE2EF8" w:rsidRDefault="00FE2EF8" w:rsidP="00E73AD1">
      <w:pPr>
        <w:shd w:val="clear" w:color="auto" w:fill="FFFFFF"/>
        <w:wordWrap/>
        <w:adjustRightInd/>
        <w:ind w:right="-46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Default="00FE2EF8" w:rsidP="00E73AD1">
      <w:pPr>
        <w:shd w:val="clear" w:color="auto" w:fill="FFFFFF"/>
        <w:wordWrap/>
        <w:adjustRightInd/>
        <w:ind w:right="-46"/>
        <w:rPr>
          <w:rFonts w:asciiTheme="majorHAnsi" w:eastAsia="Gulim" w:hAnsiTheme="majorHAnsi" w:cstheme="majorHAnsi"/>
          <w:sz w:val="26"/>
          <w:szCs w:val="26"/>
        </w:rPr>
      </w:pPr>
    </w:p>
    <w:tbl>
      <w:tblPr>
        <w:tblStyle w:val="TableGrid"/>
        <w:tblW w:w="97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111"/>
      </w:tblGrid>
      <w:tr w:rsidR="00E73AD1" w:rsidTr="00E73AD1">
        <w:tc>
          <w:tcPr>
            <w:tcW w:w="5637" w:type="dxa"/>
          </w:tcPr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  <w:r w:rsidRPr="00FE2EF8"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On behalf of</w:t>
            </w:r>
            <w:r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 xml:space="preserve"> LTTC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tabs>
                <w:tab w:val="left" w:pos="2985"/>
              </w:tabs>
              <w:wordWrap/>
              <w:adjustRightInd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Dr. PHAM HUU LOC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ab/>
            </w:r>
          </w:p>
          <w:p w:rsidR="00E73AD1" w:rsidRDefault="00E73AD1" w:rsidP="00E73AD1">
            <w:pPr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President</w:t>
            </w:r>
            <w:bookmarkStart w:id="0" w:name="_GoBack"/>
            <w:bookmarkEnd w:id="0"/>
          </w:p>
          <w:p w:rsidR="00E73AD1" w:rsidRDefault="00E73AD1" w:rsidP="00E73AD1">
            <w:pPr>
              <w:tabs>
                <w:tab w:val="left" w:pos="2985"/>
              </w:tabs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Ly </w:t>
            </w: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Tu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Trong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Technical College</w:t>
            </w:r>
          </w:p>
          <w:p w:rsidR="00E73AD1" w:rsidRDefault="00E73AD1" w:rsidP="00E73AD1">
            <w:pPr>
              <w:tabs>
                <w:tab w:val="left" w:pos="2985"/>
              </w:tabs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>Socialist Republic of Vietnam</w:t>
            </w:r>
          </w:p>
        </w:tc>
        <w:tc>
          <w:tcPr>
            <w:tcW w:w="4111" w:type="dxa"/>
          </w:tcPr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  <w:r w:rsidRPr="00FE2EF8"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On behalf of</w:t>
            </w:r>
            <w:r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 xml:space="preserve"> KNU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Euigyun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NA</w:t>
            </w:r>
          </w:p>
          <w:p w:rsidR="00E73AD1" w:rsidRDefault="00E73AD1" w:rsidP="00E73AD1">
            <w:pPr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President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Kunsan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National University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>Republic of Korea</w:t>
            </w:r>
          </w:p>
        </w:tc>
      </w:tr>
    </w:tbl>
    <w:p w:rsidR="00E73AD1" w:rsidRPr="00FE2EF8" w:rsidRDefault="00E73AD1" w:rsidP="00E73AD1">
      <w:pPr>
        <w:shd w:val="clear" w:color="auto" w:fill="FFFFFF"/>
        <w:wordWrap/>
        <w:adjustRightInd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E73AD1" w:rsidRPr="00FE2EF8" w:rsidRDefault="00E73AD1" w:rsidP="00E73AD1">
      <w:pPr>
        <w:tabs>
          <w:tab w:val="left" w:pos="6975"/>
        </w:tabs>
        <w:ind w:right="-46"/>
        <w:rPr>
          <w:rFonts w:asciiTheme="majorHAnsi" w:hAnsiTheme="majorHAnsi" w:cstheme="majorHAnsi"/>
          <w:sz w:val="26"/>
          <w:szCs w:val="26"/>
        </w:rPr>
      </w:pPr>
    </w:p>
    <w:sectPr w:rsidR="00E73AD1" w:rsidRPr="00FE2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F8"/>
    <w:rsid w:val="0018324A"/>
    <w:rsid w:val="00E73AD1"/>
    <w:rsid w:val="00FE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EF8"/>
    <w:pPr>
      <w:widowControl w:val="0"/>
      <w:wordWrap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sz w:val="20"/>
      <w:szCs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3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EF8"/>
    <w:pPr>
      <w:widowControl w:val="0"/>
      <w:wordWrap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sz w:val="20"/>
      <w:szCs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3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2015-12-22T07:42:00Z</dcterms:created>
  <dcterms:modified xsi:type="dcterms:W3CDTF">2015-12-22T07:59:00Z</dcterms:modified>
</cp:coreProperties>
</file>